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F0D7" w14:textId="7DAF8BCA" w:rsidR="00944D2D" w:rsidRPr="005739C6" w:rsidRDefault="005739C6" w:rsidP="005739C6">
      <w:pPr>
        <w:spacing w:after="0" w:line="480" w:lineRule="auto"/>
        <w:rPr>
          <w:rFonts w:ascii="Arial" w:hAnsi="Arial" w:cs="Arial"/>
          <w:b/>
          <w:bCs/>
        </w:rPr>
      </w:pPr>
      <w:r w:rsidRPr="005739C6">
        <w:rPr>
          <w:rFonts w:ascii="Arial" w:hAnsi="Arial" w:cs="Arial"/>
          <w:b/>
          <w:bCs/>
        </w:rPr>
        <w:t xml:space="preserve">Nombre del área: </w:t>
      </w:r>
    </w:p>
    <w:p w14:paraId="744DEFA4" w14:textId="0E497244" w:rsidR="005739C6" w:rsidRPr="00B730C6" w:rsidRDefault="004722E7" w:rsidP="00B730C6">
      <w:pPr>
        <w:pStyle w:val="NormalWeb"/>
        <w:spacing w:before="0" w:beforeAutospacing="0" w:after="0" w:afterAutospacing="0" w:line="480" w:lineRule="auto"/>
        <w:jc w:val="both"/>
        <w:rPr>
          <w:rFonts w:ascii="Arial" w:hAnsi="Arial" w:cs="Arial"/>
          <w:i/>
          <w:iCs/>
        </w:rPr>
      </w:pPr>
      <w:r>
        <w:rPr>
          <w:rFonts w:ascii="Arial" w:hAnsi="Arial" w:cs="Arial"/>
          <w:i/>
          <w:iCs/>
          <w:color w:val="000000"/>
          <w:sz w:val="34"/>
          <w:szCs w:val="34"/>
        </w:rPr>
        <w:t>División Capacitación F.B.A</w:t>
      </w:r>
      <w:r w:rsidR="005739C6" w:rsidRPr="00A114F2">
        <w:rPr>
          <w:rFonts w:ascii="Arial" w:hAnsi="Arial" w:cs="Arial"/>
          <w:i/>
          <w:iCs/>
          <w:color w:val="000000"/>
          <w:sz w:val="34"/>
          <w:szCs w:val="34"/>
        </w:rPr>
        <w:t>.</w:t>
      </w:r>
    </w:p>
    <w:p w14:paraId="3E7D1103" w14:textId="79523F3B" w:rsidR="005739C6" w:rsidRPr="005739C6" w:rsidRDefault="005739C6" w:rsidP="005739C6">
      <w:pPr>
        <w:spacing w:after="0" w:line="480" w:lineRule="auto"/>
        <w:rPr>
          <w:rFonts w:ascii="Arial" w:hAnsi="Arial" w:cs="Arial"/>
        </w:rPr>
      </w:pPr>
      <w:r w:rsidRPr="005739C6">
        <w:rPr>
          <w:rFonts w:ascii="Arial" w:hAnsi="Arial" w:cs="Arial"/>
        </w:rPr>
        <w:t xml:space="preserve">Nombre de la capacitación: </w:t>
      </w:r>
    </w:p>
    <w:p w14:paraId="32D6B9A0" w14:textId="135AA158" w:rsidR="005739C6" w:rsidRPr="00A114F2" w:rsidRDefault="005739C6" w:rsidP="005739C6">
      <w:pPr>
        <w:pStyle w:val="Ttulo1"/>
        <w:spacing w:before="0" w:beforeAutospacing="0" w:after="0" w:afterAutospacing="0" w:line="480" w:lineRule="auto"/>
        <w:jc w:val="both"/>
        <w:rPr>
          <w:rFonts w:ascii="Arial" w:hAnsi="Arial" w:cs="Arial"/>
          <w:i/>
          <w:iCs/>
          <w:sz w:val="22"/>
          <w:szCs w:val="22"/>
        </w:rPr>
      </w:pPr>
      <w:r w:rsidRPr="00A114F2">
        <w:rPr>
          <w:rFonts w:ascii="Arial" w:hAnsi="Arial" w:cs="Arial"/>
          <w:i/>
          <w:iCs/>
          <w:sz w:val="22"/>
          <w:szCs w:val="22"/>
        </w:rPr>
        <w:t xml:space="preserve"> </w:t>
      </w:r>
      <w:r w:rsidR="00A84AA6" w:rsidRPr="00A84AA6">
        <w:rPr>
          <w:rFonts w:ascii="Arial" w:hAnsi="Arial" w:cs="Arial"/>
          <w:sz w:val="24"/>
          <w:szCs w:val="24"/>
        </w:rPr>
        <w:t>“Jornada sobre policía de aproximación vecinal nivel II (Intermedio) para F.B.A.”</w:t>
      </w:r>
    </w:p>
    <w:p w14:paraId="65136EA6" w14:textId="77777777" w:rsidR="005739C6" w:rsidRPr="005739C6" w:rsidRDefault="005739C6" w:rsidP="005739C6">
      <w:pPr>
        <w:pStyle w:val="Ttulo1"/>
        <w:spacing w:before="0" w:beforeAutospacing="0" w:after="0" w:afterAutospacing="0" w:line="480" w:lineRule="auto"/>
        <w:jc w:val="both"/>
        <w:rPr>
          <w:rFonts w:ascii="Arial" w:hAnsi="Arial" w:cs="Arial"/>
          <w:color w:val="000000"/>
          <w:sz w:val="22"/>
          <w:szCs w:val="22"/>
        </w:rPr>
      </w:pPr>
    </w:p>
    <w:p w14:paraId="1325AFA2" w14:textId="5292CEC6" w:rsidR="005739C6" w:rsidRPr="005739C6" w:rsidRDefault="005739C6" w:rsidP="005739C6">
      <w:pPr>
        <w:pStyle w:val="Ttulo1"/>
        <w:spacing w:before="0" w:beforeAutospacing="0" w:after="0" w:afterAutospacing="0" w:line="480" w:lineRule="auto"/>
        <w:jc w:val="both"/>
        <w:rPr>
          <w:rFonts w:ascii="Arial" w:hAnsi="Arial" w:cs="Arial"/>
        </w:rPr>
      </w:pPr>
      <w:r w:rsidRPr="005739C6">
        <w:rPr>
          <w:rFonts w:ascii="Arial" w:hAnsi="Arial" w:cs="Arial"/>
          <w:color w:val="000000"/>
          <w:sz w:val="22"/>
          <w:szCs w:val="22"/>
        </w:rPr>
        <w:t>Descripción:</w:t>
      </w:r>
    </w:p>
    <w:p w14:paraId="511356F5" w14:textId="79BBA090" w:rsidR="00A114F2" w:rsidRPr="00A114F2" w:rsidRDefault="00A84AA6" w:rsidP="00A114F2">
      <w:pPr>
        <w:spacing w:before="204" w:after="0" w:line="240" w:lineRule="auto"/>
        <w:jc w:val="both"/>
        <w:rPr>
          <w:rFonts w:ascii="Times New Roman" w:eastAsia="Times New Roman" w:hAnsi="Times New Roman" w:cs="Times New Roman"/>
          <w:i/>
          <w:iCs/>
          <w:sz w:val="24"/>
          <w:szCs w:val="24"/>
          <w:lang w:eastAsia="es-AR"/>
        </w:rPr>
      </w:pPr>
      <w:r w:rsidRPr="00A84AA6">
        <w:rPr>
          <w:rFonts w:ascii="Arial" w:eastAsia="Times New Roman" w:hAnsi="Arial" w:cs="Arial"/>
          <w:i/>
          <w:iCs/>
          <w:color w:val="000000"/>
          <w:lang w:eastAsia="es-AR"/>
        </w:rPr>
        <w:t>El presente proyecto busca profundizar los saberes adquiridos por los cursantes en el nivel I y, a su vez, ampliar los horizontes de contenidos que se abordan para formar a la policía en una nueva perspectiva que fomente la confianza y la cooperación barrial, en este sentido, la presente propuesta posibilita la formación de la policía entendida como aliados en lugar de meros agentes de control, se promueve un ambiente de confianza que puede ser determinante para la efectividad de las intervenciones policiales</w:t>
      </w:r>
      <w:r w:rsidR="00A114F2" w:rsidRPr="00A114F2">
        <w:rPr>
          <w:rFonts w:ascii="Arial" w:eastAsia="Times New Roman" w:hAnsi="Arial" w:cs="Arial"/>
          <w:i/>
          <w:iCs/>
          <w:color w:val="000000"/>
          <w:lang w:eastAsia="es-AR"/>
        </w:rPr>
        <w:t>.</w:t>
      </w:r>
    </w:p>
    <w:p w14:paraId="7116D763" w14:textId="77777777" w:rsidR="005739C6" w:rsidRPr="005739C6" w:rsidRDefault="005739C6" w:rsidP="00A65C10">
      <w:pPr>
        <w:pStyle w:val="Ttulo1"/>
        <w:spacing w:before="0" w:beforeAutospacing="0" w:after="0" w:afterAutospacing="0" w:line="360" w:lineRule="auto"/>
        <w:jc w:val="both"/>
        <w:rPr>
          <w:rFonts w:ascii="Arial" w:hAnsi="Arial" w:cs="Arial"/>
          <w:color w:val="000000"/>
          <w:sz w:val="22"/>
          <w:szCs w:val="22"/>
        </w:rPr>
      </w:pPr>
    </w:p>
    <w:p w14:paraId="1C9A52EE" w14:textId="785C022E" w:rsidR="005739C6" w:rsidRPr="005739C6" w:rsidRDefault="005739C6" w:rsidP="00A65C10">
      <w:pPr>
        <w:pStyle w:val="Ttulo1"/>
        <w:spacing w:before="0" w:beforeAutospacing="0" w:after="0" w:afterAutospacing="0" w:line="360" w:lineRule="auto"/>
        <w:jc w:val="both"/>
        <w:rPr>
          <w:rFonts w:ascii="Arial" w:hAnsi="Arial" w:cs="Arial"/>
        </w:rPr>
      </w:pPr>
      <w:r w:rsidRPr="005739C6">
        <w:rPr>
          <w:rFonts w:ascii="Arial" w:hAnsi="Arial" w:cs="Arial"/>
          <w:color w:val="000000"/>
          <w:sz w:val="22"/>
          <w:szCs w:val="22"/>
        </w:rPr>
        <w:t>Destinatarios:</w:t>
      </w:r>
    </w:p>
    <w:p w14:paraId="676C3605" w14:textId="58555597" w:rsidR="005739C6" w:rsidRPr="00A65C10" w:rsidRDefault="00A84AA6" w:rsidP="00A65C10">
      <w:pPr>
        <w:spacing w:after="0" w:line="360" w:lineRule="auto"/>
        <w:rPr>
          <w:rFonts w:ascii="Arial" w:hAnsi="Arial" w:cs="Arial"/>
          <w:i/>
          <w:iCs/>
        </w:rPr>
      </w:pPr>
      <w:r w:rsidRPr="00A84AA6">
        <w:rPr>
          <w:rFonts w:ascii="Arial" w:eastAsia="Times New Roman" w:hAnsi="Arial" w:cs="Arial"/>
          <w:i/>
          <w:iCs/>
          <w:color w:val="000000"/>
          <w:lang w:eastAsia="es-AR"/>
        </w:rPr>
        <w:t>La capacitación se brindará para el personal policial perteneciente a la Dirección de Fuerza Barrial de Aproximación que cuente con el Taller sobre policía de aproximación vecinal nivel I (Inicial) para F.B.A</w:t>
      </w:r>
      <w:r w:rsidR="00A65C10" w:rsidRPr="00A65C10">
        <w:rPr>
          <w:rFonts w:ascii="Arial" w:hAnsi="Arial" w:cs="Arial"/>
          <w:i/>
          <w:iCs/>
          <w:color w:val="000000"/>
        </w:rPr>
        <w:t>.</w:t>
      </w:r>
    </w:p>
    <w:p w14:paraId="3D615B8C" w14:textId="00563BB3" w:rsidR="005739C6" w:rsidRPr="005739C6" w:rsidRDefault="005739C6" w:rsidP="00A65C10">
      <w:pPr>
        <w:pStyle w:val="NormalWeb"/>
        <w:spacing w:before="0" w:beforeAutospacing="0" w:after="0" w:afterAutospacing="0" w:line="360" w:lineRule="auto"/>
        <w:jc w:val="both"/>
        <w:rPr>
          <w:rFonts w:ascii="Arial" w:hAnsi="Arial" w:cs="Arial"/>
        </w:rPr>
      </w:pPr>
      <w:r w:rsidRPr="005739C6">
        <w:rPr>
          <w:rFonts w:ascii="Arial" w:hAnsi="Arial" w:cs="Arial"/>
          <w:b/>
          <w:bCs/>
          <w:color w:val="000000"/>
          <w:sz w:val="22"/>
          <w:szCs w:val="22"/>
        </w:rPr>
        <w:t xml:space="preserve">Modalidad: </w:t>
      </w:r>
    </w:p>
    <w:p w14:paraId="5B01DBC1" w14:textId="3F19095F" w:rsidR="005739C6" w:rsidRPr="00A65C10" w:rsidRDefault="00B730C6" w:rsidP="00A65C10">
      <w:pPr>
        <w:spacing w:after="0" w:line="360" w:lineRule="auto"/>
        <w:jc w:val="both"/>
        <w:rPr>
          <w:rFonts w:ascii="Times New Roman" w:eastAsia="Times New Roman" w:hAnsi="Times New Roman" w:cs="Times New Roman"/>
          <w:i/>
          <w:iCs/>
          <w:sz w:val="24"/>
          <w:szCs w:val="24"/>
          <w:lang w:eastAsia="es-AR"/>
        </w:rPr>
      </w:pPr>
      <w:r w:rsidRPr="00B730C6">
        <w:rPr>
          <w:rFonts w:ascii="Arial" w:eastAsia="Times New Roman" w:hAnsi="Arial" w:cs="Arial"/>
          <w:i/>
          <w:iCs/>
          <w:color w:val="000000"/>
          <w:lang w:eastAsia="es-AR"/>
        </w:rPr>
        <w:t>Presencial, con afectación de servicio</w:t>
      </w:r>
      <w:r w:rsidR="00A65C10" w:rsidRPr="00A65C10">
        <w:rPr>
          <w:rFonts w:ascii="Arial" w:eastAsia="Times New Roman" w:hAnsi="Arial" w:cs="Arial"/>
          <w:i/>
          <w:iCs/>
          <w:color w:val="000000"/>
          <w:lang w:eastAsia="es-AR"/>
        </w:rPr>
        <w:t>.</w:t>
      </w:r>
    </w:p>
    <w:p w14:paraId="71586968" w14:textId="073CECBE" w:rsidR="005739C6" w:rsidRPr="005739C6" w:rsidRDefault="005739C6" w:rsidP="00A65C10">
      <w:pPr>
        <w:pStyle w:val="NormalWeb"/>
        <w:spacing w:before="0" w:beforeAutospacing="0" w:after="0" w:afterAutospacing="0" w:line="360" w:lineRule="auto"/>
        <w:jc w:val="both"/>
        <w:rPr>
          <w:rFonts w:ascii="Arial" w:hAnsi="Arial" w:cs="Arial"/>
        </w:rPr>
      </w:pPr>
      <w:r w:rsidRPr="005739C6">
        <w:rPr>
          <w:rFonts w:ascii="Arial" w:hAnsi="Arial" w:cs="Arial"/>
          <w:b/>
          <w:bCs/>
          <w:color w:val="000000"/>
          <w:sz w:val="22"/>
          <w:szCs w:val="22"/>
        </w:rPr>
        <w:t xml:space="preserve">Carga horaria: </w:t>
      </w:r>
    </w:p>
    <w:p w14:paraId="67D0A301" w14:textId="63950768" w:rsidR="005739C6" w:rsidRPr="005739C6" w:rsidRDefault="00A84AA6" w:rsidP="00A65C10">
      <w:pPr>
        <w:spacing w:after="0" w:line="360" w:lineRule="auto"/>
        <w:rPr>
          <w:rFonts w:ascii="Arial" w:hAnsi="Arial" w:cs="Arial"/>
        </w:rPr>
      </w:pPr>
      <w:r w:rsidRPr="00A84AA6">
        <w:rPr>
          <w:rFonts w:ascii="Arial" w:hAnsi="Arial" w:cs="Arial"/>
          <w:i/>
          <w:iCs/>
          <w:color w:val="000000"/>
        </w:rPr>
        <w:t>La propuesta tiene una carga horaria de 6 horas reloj, equivalentes a 9 horas cátedra</w:t>
      </w:r>
      <w:r w:rsidR="00A65C10" w:rsidRPr="00A65C10">
        <w:rPr>
          <w:rFonts w:ascii="Arial" w:hAnsi="Arial" w:cs="Arial"/>
          <w:i/>
          <w:iCs/>
          <w:color w:val="000000"/>
        </w:rPr>
        <w:t>.</w:t>
      </w:r>
    </w:p>
    <w:p w14:paraId="6DA641F2" w14:textId="77777777" w:rsidR="00A65C10" w:rsidRDefault="005739C6" w:rsidP="00A65C10">
      <w:pPr>
        <w:pStyle w:val="Ttulo1"/>
        <w:spacing w:before="0" w:beforeAutospacing="0" w:after="0" w:afterAutospacing="0" w:line="360" w:lineRule="auto"/>
        <w:jc w:val="both"/>
        <w:rPr>
          <w:rFonts w:ascii="Arial" w:hAnsi="Arial" w:cs="Arial"/>
        </w:rPr>
      </w:pPr>
      <w:r w:rsidRPr="005739C6">
        <w:rPr>
          <w:rFonts w:ascii="Arial" w:hAnsi="Arial" w:cs="Arial"/>
          <w:color w:val="000000"/>
          <w:sz w:val="22"/>
          <w:szCs w:val="22"/>
        </w:rPr>
        <w:t xml:space="preserve">Ediciones: </w:t>
      </w:r>
    </w:p>
    <w:p w14:paraId="7FC4B28D" w14:textId="40E88114" w:rsidR="005739C6" w:rsidRPr="00A65C10" w:rsidRDefault="00A84AA6" w:rsidP="00A65C10">
      <w:pPr>
        <w:pStyle w:val="Ttulo1"/>
        <w:spacing w:before="0" w:beforeAutospacing="0" w:after="0" w:afterAutospacing="0" w:line="360" w:lineRule="auto"/>
        <w:jc w:val="both"/>
        <w:rPr>
          <w:rFonts w:ascii="Arial" w:hAnsi="Arial" w:cs="Arial"/>
        </w:rPr>
      </w:pPr>
      <w:r>
        <w:rPr>
          <w:rFonts w:ascii="Arial" w:hAnsi="Arial" w:cs="Arial"/>
          <w:b w:val="0"/>
          <w:bCs w:val="0"/>
          <w:i/>
          <w:iCs/>
          <w:sz w:val="22"/>
          <w:szCs w:val="22"/>
        </w:rPr>
        <w:t>2 ediciones diarias</w:t>
      </w:r>
    </w:p>
    <w:p w14:paraId="4C89C929" w14:textId="26FE67DC" w:rsidR="005739C6" w:rsidRPr="00A65C10" w:rsidRDefault="005739C6" w:rsidP="00A65C10">
      <w:pPr>
        <w:pStyle w:val="NormalWeb"/>
        <w:spacing w:before="0" w:beforeAutospacing="0" w:after="0" w:afterAutospacing="0" w:line="360" w:lineRule="auto"/>
        <w:jc w:val="both"/>
        <w:rPr>
          <w:rFonts w:ascii="Arial" w:hAnsi="Arial" w:cs="Arial"/>
          <w:color w:val="000000"/>
          <w:sz w:val="22"/>
          <w:szCs w:val="22"/>
        </w:rPr>
      </w:pPr>
      <w:r w:rsidRPr="005739C6">
        <w:rPr>
          <w:rFonts w:ascii="Arial" w:hAnsi="Arial" w:cs="Arial"/>
          <w:b/>
          <w:bCs/>
          <w:color w:val="000000"/>
          <w:sz w:val="22"/>
          <w:szCs w:val="22"/>
        </w:rPr>
        <w:t xml:space="preserve">Fecha de inicio y finalización: </w:t>
      </w:r>
    </w:p>
    <w:p w14:paraId="7F657012" w14:textId="34391505" w:rsidR="00A65C10" w:rsidRPr="004722E7" w:rsidRDefault="004722E7" w:rsidP="00A65C10">
      <w:pPr>
        <w:pStyle w:val="NormalWeb"/>
        <w:spacing w:before="0" w:beforeAutospacing="0" w:after="0" w:afterAutospacing="0" w:line="360" w:lineRule="auto"/>
        <w:jc w:val="both"/>
        <w:rPr>
          <w:rFonts w:ascii="Arial" w:hAnsi="Arial" w:cs="Arial"/>
          <w:i/>
          <w:iCs/>
          <w:sz w:val="22"/>
          <w:szCs w:val="22"/>
        </w:rPr>
      </w:pPr>
      <w:r w:rsidRPr="004722E7">
        <w:rPr>
          <w:rFonts w:ascii="Arial" w:hAnsi="Arial" w:cs="Arial"/>
          <w:i/>
          <w:iCs/>
          <w:sz w:val="22"/>
          <w:szCs w:val="22"/>
        </w:rPr>
        <w:t>Fecha tentativa de inicio 1 de marzo de 2026 al 1 julio de 2026.</w:t>
      </w:r>
    </w:p>
    <w:p w14:paraId="38C44AF6" w14:textId="4DDCEC49" w:rsidR="00A65C10" w:rsidRDefault="005739C6" w:rsidP="00A65C10">
      <w:pPr>
        <w:pStyle w:val="NormalWeb"/>
        <w:spacing w:before="0" w:beforeAutospacing="0" w:after="0" w:afterAutospacing="0" w:line="360" w:lineRule="auto"/>
        <w:jc w:val="both"/>
        <w:rPr>
          <w:rFonts w:ascii="Arial" w:hAnsi="Arial" w:cs="Arial"/>
          <w:b/>
          <w:bCs/>
          <w:color w:val="000000"/>
          <w:sz w:val="22"/>
          <w:szCs w:val="22"/>
        </w:rPr>
      </w:pPr>
      <w:r w:rsidRPr="005739C6">
        <w:rPr>
          <w:rFonts w:ascii="Arial" w:hAnsi="Arial" w:cs="Arial"/>
          <w:b/>
          <w:bCs/>
          <w:color w:val="000000"/>
          <w:sz w:val="22"/>
          <w:szCs w:val="22"/>
        </w:rPr>
        <w:t xml:space="preserve">Cupo: </w:t>
      </w:r>
    </w:p>
    <w:p w14:paraId="3CFA44EE" w14:textId="2CFD58EE" w:rsidR="00A65C10" w:rsidRPr="00A65C10" w:rsidRDefault="00B730C6" w:rsidP="00A65C10">
      <w:pPr>
        <w:pStyle w:val="NormalWeb"/>
        <w:spacing w:before="0" w:beforeAutospacing="0" w:after="0" w:afterAutospacing="0" w:line="360" w:lineRule="auto"/>
        <w:jc w:val="both"/>
        <w:rPr>
          <w:i/>
          <w:iCs/>
        </w:rPr>
      </w:pPr>
      <w:r w:rsidRPr="00B730C6">
        <w:rPr>
          <w:rFonts w:ascii="Arial" w:hAnsi="Arial" w:cs="Arial"/>
          <w:i/>
          <w:iCs/>
          <w:sz w:val="22"/>
          <w:szCs w:val="22"/>
        </w:rPr>
        <w:t>La convocatoria se llevará a cabo respecto a la cantidad de efectivos que posea cada dependencia policial de F.B.A., afectando al 1% diario de la totalidad de la fuerza efectiva, alrededor de 30 cursantes</w:t>
      </w:r>
      <w:r w:rsidR="00A65C10" w:rsidRPr="00A65C10">
        <w:rPr>
          <w:rFonts w:ascii="Arial" w:hAnsi="Arial" w:cs="Arial"/>
          <w:i/>
          <w:iCs/>
          <w:color w:val="000000"/>
          <w:sz w:val="22"/>
          <w:szCs w:val="22"/>
        </w:rPr>
        <w:t>.</w:t>
      </w:r>
    </w:p>
    <w:p w14:paraId="6350AFD8" w14:textId="49EBC281" w:rsidR="005739C6" w:rsidRDefault="005739C6" w:rsidP="00A65C10">
      <w:pPr>
        <w:pStyle w:val="Ttulo1"/>
        <w:spacing w:before="0" w:beforeAutospacing="0" w:after="0" w:afterAutospacing="0" w:line="360" w:lineRule="auto"/>
        <w:jc w:val="both"/>
        <w:rPr>
          <w:rFonts w:ascii="Arial" w:hAnsi="Arial" w:cs="Arial"/>
          <w:color w:val="000000"/>
          <w:sz w:val="22"/>
          <w:szCs w:val="22"/>
        </w:rPr>
      </w:pPr>
      <w:r w:rsidRPr="005739C6">
        <w:rPr>
          <w:rFonts w:ascii="Arial" w:hAnsi="Arial" w:cs="Arial"/>
          <w:color w:val="000000"/>
          <w:sz w:val="22"/>
          <w:szCs w:val="22"/>
        </w:rPr>
        <w:t>Medio de contacto:</w:t>
      </w:r>
    </w:p>
    <w:p w14:paraId="7491B7D6" w14:textId="197E930E" w:rsidR="00A65C10" w:rsidRPr="00B730C6" w:rsidRDefault="00B730C6" w:rsidP="00A65C10">
      <w:pPr>
        <w:pStyle w:val="Ttulo1"/>
        <w:spacing w:before="0" w:beforeAutospacing="0" w:after="0" w:afterAutospacing="0" w:line="360" w:lineRule="auto"/>
        <w:jc w:val="both"/>
        <w:rPr>
          <w:rFonts w:ascii="Arial" w:hAnsi="Arial" w:cs="Arial"/>
          <w:b w:val="0"/>
          <w:bCs w:val="0"/>
        </w:rPr>
      </w:pPr>
      <w:r w:rsidRPr="00B730C6">
        <w:rPr>
          <w:rFonts w:ascii="Arial" w:hAnsi="Arial" w:cs="Arial"/>
          <w:b w:val="0"/>
          <w:bCs w:val="0"/>
          <w:i/>
          <w:iCs/>
          <w:color w:val="000000"/>
          <w:sz w:val="22"/>
          <w:szCs w:val="22"/>
        </w:rPr>
        <w:t xml:space="preserve">Subteniente Acevedo Leandro David, </w:t>
      </w:r>
      <w:proofErr w:type="gramStart"/>
      <w:r w:rsidRPr="00B730C6">
        <w:rPr>
          <w:rFonts w:ascii="Arial" w:hAnsi="Arial" w:cs="Arial"/>
          <w:b w:val="0"/>
          <w:bCs w:val="0"/>
          <w:i/>
          <w:iCs/>
          <w:color w:val="000000"/>
          <w:sz w:val="22"/>
          <w:szCs w:val="22"/>
        </w:rPr>
        <w:t>Jefe</w:t>
      </w:r>
      <w:proofErr w:type="gramEnd"/>
      <w:r w:rsidRPr="00B730C6">
        <w:rPr>
          <w:rFonts w:ascii="Arial" w:hAnsi="Arial" w:cs="Arial"/>
          <w:b w:val="0"/>
          <w:bCs w:val="0"/>
          <w:i/>
          <w:iCs/>
          <w:color w:val="000000"/>
          <w:sz w:val="22"/>
          <w:szCs w:val="22"/>
        </w:rPr>
        <w:t xml:space="preserve"> Sección Cursos de la División Capacitación F.B.A. Correo electrónico divisioncapacitacionfba@gmail.com teléfono de contacto: 011-67156678.</w:t>
      </w:r>
      <w:r w:rsidR="00A65C10" w:rsidRPr="00B730C6">
        <w:rPr>
          <w:rFonts w:ascii="Arial" w:hAnsi="Arial" w:cs="Arial"/>
          <w:b w:val="0"/>
          <w:bCs w:val="0"/>
          <w:i/>
          <w:iCs/>
          <w:color w:val="000000"/>
          <w:sz w:val="22"/>
          <w:szCs w:val="22"/>
        </w:rPr>
        <w:t xml:space="preserve"> </w:t>
      </w:r>
    </w:p>
    <w:sectPr w:rsidR="00A65C10" w:rsidRPr="00B730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C6"/>
    <w:rsid w:val="002A6D49"/>
    <w:rsid w:val="003E13E1"/>
    <w:rsid w:val="004722E7"/>
    <w:rsid w:val="005739C6"/>
    <w:rsid w:val="007A473E"/>
    <w:rsid w:val="008C5394"/>
    <w:rsid w:val="00944D2D"/>
    <w:rsid w:val="00A114F2"/>
    <w:rsid w:val="00A65C10"/>
    <w:rsid w:val="00A84AA6"/>
    <w:rsid w:val="00B730C6"/>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15:chartTrackingRefBased/>
  <w15:docId w15:val="{6D3446D3-3989-404F-9111-47628156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FERRARI</dc:creator>
  <cp:keywords/>
  <dc:description/>
  <cp:lastModifiedBy>Fernando Cisneros</cp:lastModifiedBy>
  <cp:revision>2</cp:revision>
  <dcterms:created xsi:type="dcterms:W3CDTF">2026-02-04T19:43:00Z</dcterms:created>
  <dcterms:modified xsi:type="dcterms:W3CDTF">2026-02-04T19:43:00Z</dcterms:modified>
</cp:coreProperties>
</file>